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??_GB2312"/>
          <w:sz w:val="32"/>
          <w:szCs w:val="32"/>
        </w:rPr>
        <w:t xml:space="preserve">附件3 </w:t>
      </w: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</w:rPr>
      </w:pPr>
    </w:p>
    <w:p>
      <w:pPr>
        <w:adjustRightInd w:val="0"/>
        <w:snapToGrid w:val="0"/>
        <w:spacing w:line="560" w:lineRule="exact"/>
        <w:jc w:val="center"/>
        <w:rPr>
          <w:rFonts w:cs="??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??_GB2312" w:asciiTheme="majorEastAsia" w:hAnsiTheme="majorEastAsia" w:eastAsiaTheme="majorEastAsia"/>
          <w:b/>
          <w:sz w:val="44"/>
          <w:szCs w:val="44"/>
        </w:rPr>
        <w:t>2017年江苏省职业学校创业能力大赛创业知识竞赛“学生优胜奖”参加开幕式学生名单</w:t>
      </w: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  <w:bCs/>
          <w:sz w:val="32"/>
          <w:szCs w:val="32"/>
        </w:rPr>
      </w:pP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985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华梦瑶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无锡机电高等职业技术学校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蒋闻杰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无锡机电高等职业技术学校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刘一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江苏省溧阳中等专业学校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吴秋艳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江苏省溧阳中等专业学校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吴磊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江苏省太仓中等专业学校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朱嘉豪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江苏省太仓中等专业学校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徐麟枫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乔智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苏州高等职业技术学校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江苏省海安双楼中等专业学校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吴明骏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江苏省海安双楼中等专业学校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曹欣悦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江苏省淮安中等专业学校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江苏省淮安中等专业学校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周廷威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江苏省扬州旅游商贸学校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刘诗雨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镇江高等职业技术学校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黄润扬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镇江高等职业技术学校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4F44"/>
    <w:rsid w:val="45934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2017-12-07T03:35:00Z</dcterms:created>
  <dc:creator>蓝色荒漠</dc:creator>
  <cp:lastModifiedBy>蓝色荒漠</cp:lastModifiedBy>
  <dcterms:modified xsi:type="dcterms:W3CDTF">2017-12-07T03:35:59Z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